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6C" w:rsidRPr="00725610" w:rsidRDefault="00875B6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  <w:r w:rsidRPr="00725610">
        <w:rPr>
          <w:noProof/>
          <w:lang w:eastAsia="ru-RU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                                                                     ПРОЕКТ</w:t>
      </w:r>
    </w:p>
    <w:p w:rsidR="00875B6C" w:rsidRPr="00E35630" w:rsidRDefault="00E35630" w:rsidP="00E35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35630">
        <w:rPr>
          <w:rFonts w:ascii="Times New Roman" w:hAnsi="Times New Roman"/>
          <w:sz w:val="28"/>
          <w:szCs w:val="28"/>
        </w:rPr>
        <w:t>Вносится главой города Нижневартовска</w:t>
      </w:r>
    </w:p>
    <w:p w:rsidR="00E35630" w:rsidRPr="00725610" w:rsidRDefault="00E35630" w:rsidP="00875B6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25610">
        <w:rPr>
          <w:rFonts w:ascii="Times New Roman" w:hAnsi="Times New Roman"/>
          <w:b/>
        </w:rPr>
        <w:t>ГОРОД НИЖНЕВАРТОВСК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25610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ДУМА ГОРОДА</w:t>
      </w:r>
      <w:r>
        <w:rPr>
          <w:rFonts w:ascii="Times New Roman" w:hAnsi="Times New Roman"/>
          <w:b/>
          <w:sz w:val="32"/>
          <w:szCs w:val="32"/>
        </w:rPr>
        <w:t xml:space="preserve"> НИЖНЕВАРТОВКА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РЕШЕНИЕ</w:t>
      </w:r>
    </w:p>
    <w:p w:rsidR="007167D1" w:rsidRPr="00725610" w:rsidRDefault="007167D1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от «___»____</w:t>
      </w:r>
      <w:r w:rsidR="00CD2625">
        <w:rPr>
          <w:rFonts w:ascii="Times New Roman" w:hAnsi="Times New Roman"/>
          <w:sz w:val="28"/>
          <w:szCs w:val="28"/>
        </w:rPr>
        <w:t>________</w:t>
      </w:r>
      <w:r w:rsidRPr="00725610">
        <w:rPr>
          <w:rFonts w:ascii="Times New Roman" w:hAnsi="Times New Roman"/>
          <w:sz w:val="28"/>
          <w:szCs w:val="28"/>
        </w:rPr>
        <w:t>___20__ года                                                                 № ____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5630" w:rsidRPr="00E35630" w:rsidRDefault="00E35630" w:rsidP="00E35630">
      <w:pPr>
        <w:spacing w:after="0" w:line="240" w:lineRule="auto"/>
        <w:ind w:right="36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в решение Думы города Нижневартовска от 29.09.2017 №219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«О Положении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о департаменте по социальной политике администрации города Нижневартовска» (с изменениями)</w:t>
      </w:r>
    </w:p>
    <w:p w:rsidR="00E35630" w:rsidRPr="00725610" w:rsidRDefault="00E35630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E35630" w:rsidRPr="00E35630" w:rsidRDefault="00E35630" w:rsidP="004C0B68">
      <w:pPr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 w:rsidRPr="00E35630">
        <w:rPr>
          <w:rFonts w:ascii="Tinos" w:hAnsi="Tinos" w:cs="Tinos"/>
          <w:sz w:val="28"/>
          <w:szCs w:val="28"/>
        </w:rPr>
        <w:t>В целях организации деятельности администрации города</w:t>
      </w:r>
      <w:r w:rsidRPr="00E35630">
        <w:rPr>
          <w:rFonts w:ascii="Tinos" w:hAnsi="Tinos" w:cs="Tinos"/>
          <w:sz w:val="28"/>
          <w:szCs w:val="28"/>
        </w:rPr>
        <w:br/>
        <w:t>Нижневартовска по противодействию терроризму и экстремизму, руководствуясь статьей 19</w:t>
      </w:r>
      <w:r w:rsidR="00003D31">
        <w:rPr>
          <w:rFonts w:ascii="Tinos" w:hAnsi="Tinos" w:cs="Tinos"/>
          <w:sz w:val="28"/>
          <w:szCs w:val="28"/>
        </w:rPr>
        <w:t xml:space="preserve">, </w:t>
      </w:r>
      <w:r w:rsidR="00003D31">
        <w:rPr>
          <w:rFonts w:ascii="Times New Roman" w:hAnsi="Times New Roman"/>
          <w:sz w:val="28"/>
          <w:szCs w:val="28"/>
        </w:rPr>
        <w:t>пунктом 7 статьи 28 Устава города Нижневартовска</w:t>
      </w:r>
      <w:r w:rsidRPr="00E35630">
        <w:rPr>
          <w:rFonts w:ascii="Tinos" w:hAnsi="Tinos" w:cs="Tinos"/>
          <w:sz w:val="28"/>
          <w:szCs w:val="28"/>
        </w:rPr>
        <w:t>,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4C0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E35630" w:rsidRPr="00E35630" w:rsidRDefault="00E35630" w:rsidP="00E35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Внести в приложение к решению Думы города Нижневартовска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29.09.2017 №219 «О Положении о департаменте по социальной политике администрации города Нижневартовска» (с изменениями от 27.10.2017 №233, 22.02.2018 </w:t>
      </w:r>
      <w:hyperlink r:id="rId8" w:tooltip="https://login.consultant.ru/link/?req=doc&amp;base=RLAW926&amp;n=168156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№293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26.04.2018 </w:t>
      </w:r>
      <w:hyperlink r:id="rId9" w:tooltip="https://login.consultant.ru/link/?req=doc&amp;base=RLAW926&amp;n=17180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№342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22.06.2018 </w:t>
      </w:r>
      <w:hyperlink r:id="rId10" w:tooltip="https://login.consultant.ru/link/?req=doc&amp;base=RLAW926&amp;n=175110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№369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19.05.2019 </w:t>
      </w:r>
      <w:hyperlink r:id="rId11" w:tooltip="https://login.consultant.ru/link/?req=doc&amp;base=RLAW926&amp;n=193110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№496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29.11.2019 </w:t>
      </w:r>
      <w:hyperlink r:id="rId12" w:tooltip="https://login.consultant.ru/link/?req=doc&amp;base=RLAW926&amp;n=20169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№552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07.02.2020 </w:t>
      </w:r>
      <w:hyperlink r:id="rId13" w:tooltip="https://login.consultant.ru/link/?req=doc&amp;base=RLAW926&amp;n=20512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№575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26.06.2020 </w:t>
      </w:r>
      <w:hyperlink r:id="rId14" w:tooltip="https://login.consultant.ru/link/?req=doc&amp;base=RLAW926&amp;n=213784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№641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27.07.2020 </w:t>
      </w:r>
      <w:hyperlink r:id="rId15" w:tooltip="https://login.consultant.ru/link/?req=doc&amp;base=RLAW926&amp;n=215321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№652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26.03.2021 </w:t>
      </w:r>
      <w:hyperlink r:id="rId16" w:tooltip="https://login.consultant.ru/link/?req=doc&amp;base=RLAW926&amp;n=228786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№753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29.10.2021 </w:t>
      </w:r>
      <w:hyperlink r:id="rId17" w:tooltip="https://login.consultant.ru/link/?req=doc&amp;base=RLAW926&amp;n=242849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№28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, от 30.09.2022 №179, от 25.11.2022 №207, от 16.12.2022 №222, от 30.06.2023 №304,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>от 24.05.2024 №425) следующие изменения:</w:t>
      </w:r>
    </w:p>
    <w:p w:rsidR="00E35630" w:rsidRDefault="00E35630" w:rsidP="00E35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2C6F1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разделе 3:</w:t>
      </w:r>
    </w:p>
    <w:p w:rsidR="0045235E" w:rsidRPr="00E35630" w:rsidRDefault="0045235E" w:rsidP="004523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7E2E98" w:rsidRPr="007E2E98" w:rsidRDefault="0045235E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E2E98" w:rsidRPr="007E2E98">
        <w:rPr>
          <w:rFonts w:ascii="Times New Roman" w:eastAsia="Times New Roman" w:hAnsi="Times New Roman"/>
          <w:sz w:val="28"/>
          <w:szCs w:val="28"/>
          <w:lang w:eastAsia="ru-RU"/>
        </w:rPr>
        <w:t>13. По профилактике терроризма и экстремизма, а также в минимизации и (или) ликвидации последствий проявлений терроризма и экстремизма</w:t>
      </w:r>
      <w:r w:rsidR="007E2E98"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в границах городского округа: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1) участвует в реализации муниципальной программы в области профилактики терроризма и экстремизма;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участвует в организации и проведении (в том числе путем распространения информационных материалов, печатной продукции, проведения разъяснительной работы и иных мероприятий) в подведомственных учреждениях мероприятий, предусмотренных Комплексным планом противодействия идеологии терроризма в Российской Федерации, в том числе информационно-пропагандистских мероприятий по разъяснению сущности терроризма, его общественной опасности и формированию у граждан неприятия его идеологии;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3) участвует в мероприятиях по профилактике терроризма, организуемых федеральными органами исполнительной власти и (или) исполнительными органами государственной власти Ханты-Мансийского автономного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округа - Югры;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4) участвует в обеспечении выполнения требований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к антитеррористической защищенности в подведомственных учреждениях;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участвует 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принятии профилактических, пропагандистских мер, направленных на предупреждение экстремистской деятельности,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подведомственных учреждениях;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 xml:space="preserve">5.1)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участвует 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города Нижневартовска,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подведомственных учреждениях;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6) осуществляет сбор, обобщение и учет информации о реализации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на объектах (территориях) спорта, культуры, здравоохранения, социальной защиты, в гостиницах и иных средствах размещения (независимо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от их организационно-правовой формы и формы собственности), расположенных в городе Нижневартовске, требований к антитеррористической защищенности, включая вопросы категорирования, паспортизации,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инженерно-технической укрепленности, оснащения их техническими средствами охраны в соответствии с требованиями, утвержденными постановлениями Правительства Российской Федерации, мониторинг указанных объектов, доведение до них информации об установлении уровней террористической опасности;</w:t>
      </w:r>
    </w:p>
    <w:p w:rsidR="0045235E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7) участвует в осуществлении иных полномочий по решению вопросов местного значения по участию в профилактике терроризма и экстремизма.</w:t>
      </w:r>
      <w:r w:rsidR="0045235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E35630" w:rsidRPr="00E35630" w:rsidRDefault="0045235E" w:rsidP="00E35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35630" w:rsidRPr="00E35630">
        <w:rPr>
          <w:rFonts w:ascii="Times New Roman" w:eastAsia="Times New Roman" w:hAnsi="Times New Roman"/>
          <w:sz w:val="28"/>
          <w:szCs w:val="28"/>
          <w:lang w:eastAsia="ru-RU"/>
        </w:rPr>
        <w:t>ункт 23 изложить в следующей редакции:</w:t>
      </w:r>
    </w:p>
    <w:p w:rsidR="00E35630" w:rsidRPr="001C3F73" w:rsidRDefault="00E35630" w:rsidP="00E356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eastAsia="Times New Roman" w:hAnsi="Times New Roman"/>
          <w:sz w:val="28"/>
          <w:szCs w:val="28"/>
          <w:lang w:eastAsia="ru-RU"/>
        </w:rPr>
        <w:t xml:space="preserve">«23. Участвует в </w:t>
      </w:r>
      <w:bookmarkStart w:id="0" w:name="_GoBack"/>
      <w:bookmarkEnd w:id="0"/>
      <w:r w:rsidRPr="001C3F73">
        <w:rPr>
          <w:rFonts w:ascii="Times New Roman" w:eastAsia="Times New Roman" w:hAnsi="Times New Roman"/>
          <w:sz w:val="28"/>
          <w:szCs w:val="28"/>
          <w:lang w:eastAsia="ru-RU"/>
        </w:rPr>
        <w:t>профилактике безнадзорности и правонарушений несовершеннолетних граждан</w:t>
      </w:r>
      <w:r w:rsidRPr="001C3F73">
        <w:rPr>
          <w:rFonts w:ascii="Times New Roman" w:hAnsi="Times New Roman"/>
          <w:sz w:val="28"/>
          <w:szCs w:val="28"/>
        </w:rPr>
        <w:t xml:space="preserve"> через организацию деятельности подведомственных учреждений, которые:</w:t>
      </w:r>
    </w:p>
    <w:p w:rsidR="00E35630" w:rsidRPr="001C3F73" w:rsidRDefault="00E35630" w:rsidP="00E356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hAnsi="Times New Roman"/>
          <w:sz w:val="28"/>
          <w:szCs w:val="28"/>
        </w:rPr>
        <w:t xml:space="preserve">1) привлекают несовершеннолетних, находящихся в социально опасном положении, к занятиям в художественных, спортивных и других клубах, кружках, секциях, способствуют их приобщению к ценностям отечественной                     </w:t>
      </w:r>
      <w:r w:rsidRPr="001C3F73">
        <w:rPr>
          <w:rFonts w:ascii="Times New Roman" w:hAnsi="Times New Roman"/>
          <w:sz w:val="28"/>
          <w:szCs w:val="28"/>
        </w:rPr>
        <w:lastRenderedPageBreak/>
        <w:t>и мировой культуры;</w:t>
      </w:r>
    </w:p>
    <w:p w:rsidR="00E35630" w:rsidRPr="001C3F73" w:rsidRDefault="00E35630" w:rsidP="00E356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hAnsi="Times New Roman"/>
          <w:sz w:val="28"/>
          <w:szCs w:val="28"/>
        </w:rPr>
        <w:t>2) оказывают содействие специализированным учреждениям</w:t>
      </w:r>
      <w:r w:rsidRPr="001C3F73">
        <w:rPr>
          <w:rFonts w:ascii="Times New Roman" w:hAnsi="Times New Roman"/>
          <w:sz w:val="28"/>
          <w:szCs w:val="28"/>
        </w:rPr>
        <w:br/>
        <w:t>для несовершеннолетних, нуждающихся в социальной реабилитации, специальным учебно-воспитательным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культурно-воспитательной работы</w:t>
      </w:r>
      <w:r w:rsidRPr="001C3F73">
        <w:rPr>
          <w:rFonts w:ascii="Times New Roman" w:hAnsi="Times New Roman"/>
          <w:sz w:val="28"/>
          <w:szCs w:val="28"/>
        </w:rPr>
        <w:br/>
        <w:t>с несовершеннолетними, помещенными в указанные учреждения;</w:t>
      </w:r>
    </w:p>
    <w:p w:rsidR="00E35630" w:rsidRDefault="00E35630" w:rsidP="00E356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hAnsi="Times New Roman"/>
          <w:sz w:val="28"/>
          <w:szCs w:val="28"/>
        </w:rPr>
        <w:t>3) участвуют в организации отдыха, досуга и занятости несовершеннолетних граждан в каникулярные периоды.».</w:t>
      </w:r>
    </w:p>
    <w:p w:rsidR="00875B6C" w:rsidRPr="00725610" w:rsidRDefault="00875B6C" w:rsidP="00875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решение вступает в силу после его официального опубликования. 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     </w:t>
      </w:r>
    </w:p>
    <w:p w:rsidR="00FD40EC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0EC" w:rsidRPr="00725610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Председатель Думы                                     Глава 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города Нижневартовска                              города Нижневартовска</w:t>
      </w: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Pr="00725610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E35630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 Сатинов</w:t>
      </w:r>
      <w:r w:rsidR="00875B6C" w:rsidRPr="00725610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Д.А. Кощенко</w:t>
      </w: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Pr="00725610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610">
        <w:rPr>
          <w:rFonts w:ascii="Times New Roman" w:hAnsi="Times New Roman"/>
          <w:sz w:val="24"/>
          <w:szCs w:val="24"/>
        </w:rPr>
        <w:t>_____________________                                          _____________________</w:t>
      </w:r>
    </w:p>
    <w:p w:rsidR="00875B6C" w:rsidRDefault="00875B6C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B68" w:rsidRDefault="004C0B68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B68" w:rsidRPr="00725610" w:rsidRDefault="004C0B68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B6C" w:rsidRPr="00725610" w:rsidRDefault="00875B6C" w:rsidP="00E356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5610">
        <w:rPr>
          <w:rFonts w:ascii="Times New Roman" w:hAnsi="Times New Roman"/>
          <w:sz w:val="24"/>
          <w:szCs w:val="24"/>
        </w:rPr>
        <w:t xml:space="preserve">«___»____________ 20__ года                    </w:t>
      </w:r>
      <w:r w:rsidR="00E35630">
        <w:rPr>
          <w:rFonts w:ascii="Times New Roman" w:hAnsi="Times New Roman"/>
          <w:sz w:val="24"/>
          <w:szCs w:val="24"/>
        </w:rPr>
        <w:t xml:space="preserve"> </w:t>
      </w:r>
      <w:r w:rsidRPr="00725610">
        <w:rPr>
          <w:rFonts w:ascii="Times New Roman" w:hAnsi="Times New Roman"/>
          <w:sz w:val="24"/>
          <w:szCs w:val="24"/>
        </w:rPr>
        <w:t xml:space="preserve">            «___»____________ </w:t>
      </w:r>
      <w:r w:rsidRPr="00725610">
        <w:rPr>
          <w:rFonts w:ascii="Times New Roman" w:eastAsia="Times New Roman" w:hAnsi="Times New Roman"/>
          <w:sz w:val="24"/>
          <w:szCs w:val="24"/>
          <w:lang w:eastAsia="ru-RU"/>
        </w:rPr>
        <w:t>20__ года»</w:t>
      </w:r>
    </w:p>
    <w:p w:rsidR="006C48C1" w:rsidRDefault="006C48C1"/>
    <w:sectPr w:rsidR="006C48C1" w:rsidSect="0033796B"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2D" w:rsidRDefault="00AB532D" w:rsidP="00FD40EC">
      <w:pPr>
        <w:spacing w:after="0" w:line="240" w:lineRule="auto"/>
      </w:pPr>
      <w:r>
        <w:separator/>
      </w:r>
    </w:p>
  </w:endnote>
  <w:endnote w:type="continuationSeparator" w:id="0">
    <w:p w:rsidR="00AB532D" w:rsidRDefault="00AB532D" w:rsidP="00FD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2D" w:rsidRDefault="00AB532D" w:rsidP="00FD40EC">
      <w:pPr>
        <w:spacing w:after="0" w:line="240" w:lineRule="auto"/>
      </w:pPr>
      <w:r>
        <w:separator/>
      </w:r>
    </w:p>
  </w:footnote>
  <w:footnote w:type="continuationSeparator" w:id="0">
    <w:p w:rsidR="00AB532D" w:rsidRDefault="00AB532D" w:rsidP="00FD4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15DD"/>
    <w:multiLevelType w:val="hybridMultilevel"/>
    <w:tmpl w:val="FD160232"/>
    <w:lvl w:ilvl="0" w:tplc="79D2EB88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42AE6802">
      <w:start w:val="1"/>
      <w:numFmt w:val="lowerLetter"/>
      <w:lvlText w:val="%2."/>
      <w:lvlJc w:val="left"/>
      <w:pPr>
        <w:ind w:left="1620" w:hanging="360"/>
      </w:pPr>
    </w:lvl>
    <w:lvl w:ilvl="2" w:tplc="8124BC88">
      <w:start w:val="1"/>
      <w:numFmt w:val="lowerRoman"/>
      <w:lvlText w:val="%3."/>
      <w:lvlJc w:val="right"/>
      <w:pPr>
        <w:ind w:left="2340" w:hanging="180"/>
      </w:pPr>
    </w:lvl>
    <w:lvl w:ilvl="3" w:tplc="366C17A2">
      <w:start w:val="1"/>
      <w:numFmt w:val="decimal"/>
      <w:lvlText w:val="%4."/>
      <w:lvlJc w:val="left"/>
      <w:pPr>
        <w:ind w:left="3060" w:hanging="360"/>
      </w:pPr>
    </w:lvl>
    <w:lvl w:ilvl="4" w:tplc="27F6726A">
      <w:start w:val="1"/>
      <w:numFmt w:val="lowerLetter"/>
      <w:lvlText w:val="%5."/>
      <w:lvlJc w:val="left"/>
      <w:pPr>
        <w:ind w:left="3780" w:hanging="360"/>
      </w:pPr>
    </w:lvl>
    <w:lvl w:ilvl="5" w:tplc="DAEC2474">
      <w:start w:val="1"/>
      <w:numFmt w:val="lowerRoman"/>
      <w:lvlText w:val="%6."/>
      <w:lvlJc w:val="right"/>
      <w:pPr>
        <w:ind w:left="4500" w:hanging="180"/>
      </w:pPr>
    </w:lvl>
    <w:lvl w:ilvl="6" w:tplc="BC384460">
      <w:start w:val="1"/>
      <w:numFmt w:val="decimal"/>
      <w:lvlText w:val="%7."/>
      <w:lvlJc w:val="left"/>
      <w:pPr>
        <w:ind w:left="5220" w:hanging="360"/>
      </w:pPr>
    </w:lvl>
    <w:lvl w:ilvl="7" w:tplc="8D5EDD48">
      <w:start w:val="1"/>
      <w:numFmt w:val="lowerLetter"/>
      <w:lvlText w:val="%8."/>
      <w:lvlJc w:val="left"/>
      <w:pPr>
        <w:ind w:left="5940" w:hanging="360"/>
      </w:pPr>
    </w:lvl>
    <w:lvl w:ilvl="8" w:tplc="CDE698DC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09574E"/>
    <w:multiLevelType w:val="hybridMultilevel"/>
    <w:tmpl w:val="84289A56"/>
    <w:lvl w:ilvl="0" w:tplc="A8402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107224"/>
    <w:multiLevelType w:val="multilevel"/>
    <w:tmpl w:val="36A480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1776020"/>
    <w:multiLevelType w:val="hybridMultilevel"/>
    <w:tmpl w:val="4FDAE86E"/>
    <w:lvl w:ilvl="0" w:tplc="3C68D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60F7E4A"/>
    <w:multiLevelType w:val="hybridMultilevel"/>
    <w:tmpl w:val="5074F884"/>
    <w:lvl w:ilvl="0" w:tplc="7F544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C1"/>
    <w:rsid w:val="00003D31"/>
    <w:rsid w:val="001C3F73"/>
    <w:rsid w:val="002457D8"/>
    <w:rsid w:val="002958BD"/>
    <w:rsid w:val="002C6F1D"/>
    <w:rsid w:val="002F1290"/>
    <w:rsid w:val="0033796B"/>
    <w:rsid w:val="0045235E"/>
    <w:rsid w:val="004C0B68"/>
    <w:rsid w:val="005734C1"/>
    <w:rsid w:val="006C48C1"/>
    <w:rsid w:val="007167D1"/>
    <w:rsid w:val="007E2E98"/>
    <w:rsid w:val="00875B6C"/>
    <w:rsid w:val="009109BA"/>
    <w:rsid w:val="00AB532D"/>
    <w:rsid w:val="00AF4128"/>
    <w:rsid w:val="00C428F0"/>
    <w:rsid w:val="00CD2625"/>
    <w:rsid w:val="00D07AFD"/>
    <w:rsid w:val="00D26360"/>
    <w:rsid w:val="00E35630"/>
    <w:rsid w:val="00E761E1"/>
    <w:rsid w:val="00F70A43"/>
    <w:rsid w:val="00FD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F91E"/>
  <w15:chartTrackingRefBased/>
  <w15:docId w15:val="{1C0F2AF3-DC55-4009-9C32-5E19BA2F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0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0E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D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0E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qFormat/>
    <w:rsid w:val="00E35630"/>
    <w:pPr>
      <w:ind w:left="720"/>
      <w:contextualSpacing/>
    </w:pPr>
  </w:style>
  <w:style w:type="paragraph" w:customStyle="1" w:styleId="ConsPlusNormal">
    <w:name w:val="ConsPlusNormal"/>
    <w:link w:val="ConsPlusNormal0"/>
    <w:rsid w:val="00E35630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E35630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68156&amp;date=18.08.2022&amp;dst=100005&amp;field=134" TargetMode="External"/><Relationship Id="rId13" Type="http://schemas.openxmlformats.org/officeDocument/2006/relationships/hyperlink" Target="https://login.consultant.ru/link/?req=doc&amp;base=RLAW926&amp;n=205128&amp;date=18.08.2022&amp;dst=100005&amp;field=13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login.consultant.ru/link/?req=doc&amp;base=RLAW926&amp;n=201698&amp;date=18.08.2022&amp;dst=100005&amp;field=134" TargetMode="External"/><Relationship Id="rId17" Type="http://schemas.openxmlformats.org/officeDocument/2006/relationships/hyperlink" Target="https://login.consultant.ru/link/?req=doc&amp;base=RLAW926&amp;n=242849&amp;date=18.08.2022&amp;dst=100005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926&amp;n=228786&amp;date=18.08.2022&amp;dst=100005&amp;field=13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193110&amp;date=18.08.2022&amp;dst=100005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215321&amp;date=18.08.2022&amp;dst=100005&amp;field=134" TargetMode="External"/><Relationship Id="rId10" Type="http://schemas.openxmlformats.org/officeDocument/2006/relationships/hyperlink" Target="https://login.consultant.ru/link/?req=doc&amp;base=RLAW926&amp;n=175110&amp;date=18.08.2022&amp;dst=100005&amp;field=13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171808&amp;date=18.08.2022&amp;dst=100005&amp;field=134" TargetMode="External"/><Relationship Id="rId14" Type="http://schemas.openxmlformats.org/officeDocument/2006/relationships/hyperlink" Target="https://login.consultant.ru/link/?req=doc&amp;base=RLAW926&amp;n=213784&amp;date=18.08.2022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Кубанова Екатерина Викторовна</cp:lastModifiedBy>
  <cp:revision>8</cp:revision>
  <cp:lastPrinted>2024-07-08T12:21:00Z</cp:lastPrinted>
  <dcterms:created xsi:type="dcterms:W3CDTF">2024-10-14T09:12:00Z</dcterms:created>
  <dcterms:modified xsi:type="dcterms:W3CDTF">2024-10-16T06:13:00Z</dcterms:modified>
</cp:coreProperties>
</file>